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28"/>
          <w:szCs w:val="28"/>
          <w:lang w:val="en-US" w:eastAsia="zh-CN"/>
        </w:rPr>
      </w:pPr>
      <w:r>
        <w:rPr>
          <w:rFonts w:hint="eastAsia" w:asciiTheme="minorEastAsia" w:hAnsiTheme="minorEastAsia"/>
          <w:b/>
          <w:sz w:val="28"/>
          <w:szCs w:val="28"/>
        </w:rPr>
        <w:t>20</w:t>
      </w:r>
      <w:r>
        <w:rPr>
          <w:rFonts w:hint="eastAsia" w:asciiTheme="minorEastAsia" w:hAnsiTheme="minorEastAsia"/>
          <w:b/>
          <w:sz w:val="28"/>
          <w:szCs w:val="28"/>
          <w:lang w:val="en-US" w:eastAsia="zh-CN"/>
        </w:rPr>
        <w:t>21</w:t>
      </w:r>
      <w:r>
        <w:rPr>
          <w:rFonts w:hint="eastAsia" w:asciiTheme="minorEastAsia" w:hAnsiTheme="minorEastAsia"/>
          <w:b/>
          <w:sz w:val="28"/>
          <w:szCs w:val="28"/>
        </w:rPr>
        <w:t>级</w:t>
      </w:r>
      <w:r>
        <w:rPr>
          <w:rFonts w:hint="eastAsia" w:asciiTheme="minorEastAsia" w:hAnsiTheme="minorEastAsia"/>
          <w:b/>
          <w:sz w:val="28"/>
          <w:szCs w:val="28"/>
          <w:lang w:val="en-US" w:eastAsia="zh-CN"/>
        </w:rPr>
        <w:t>博士</w:t>
      </w:r>
      <w:r>
        <w:rPr>
          <w:rFonts w:hint="eastAsia" w:asciiTheme="minorEastAsia" w:hAnsiTheme="minorEastAsia"/>
          <w:b/>
          <w:sz w:val="28"/>
          <w:szCs w:val="28"/>
        </w:rPr>
        <w:t>研究生党</w:t>
      </w:r>
      <w:r>
        <w:rPr>
          <w:rFonts w:hint="eastAsia" w:asciiTheme="minorEastAsia" w:hAnsiTheme="minorEastAsia"/>
          <w:b/>
          <w:sz w:val="28"/>
          <w:szCs w:val="28"/>
          <w:lang w:val="en-US" w:eastAsia="zh-CN"/>
        </w:rPr>
        <w:t>团</w:t>
      </w:r>
      <w:r>
        <w:rPr>
          <w:rFonts w:hint="eastAsia" w:asciiTheme="minorEastAsia" w:hAnsiTheme="minorEastAsia"/>
          <w:b/>
          <w:sz w:val="28"/>
          <w:szCs w:val="28"/>
        </w:rPr>
        <w:t>员组织关系接转</w:t>
      </w:r>
      <w:r>
        <w:rPr>
          <w:rFonts w:hint="eastAsia" w:asciiTheme="minorEastAsia" w:hAnsiTheme="minorEastAsia"/>
          <w:b/>
          <w:sz w:val="28"/>
          <w:szCs w:val="28"/>
          <w:lang w:val="en-US" w:eastAsia="zh-CN"/>
        </w:rPr>
        <w:t>提示</w:t>
      </w:r>
    </w:p>
    <w:p>
      <w:pPr>
        <w:rPr>
          <w:rFonts w:asciiTheme="minorEastAsia" w:hAnsiTheme="minor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sz w:val="22"/>
          <w:szCs w:val="24"/>
        </w:rPr>
      </w:pPr>
      <w:r>
        <w:rPr>
          <w:rFonts w:hint="eastAsia" w:asciiTheme="minorEastAsia" w:hAnsiTheme="minorEastAsia"/>
          <w:b/>
          <w:bCs/>
          <w:sz w:val="22"/>
          <w:szCs w:val="24"/>
          <w:lang w:val="en-US" w:eastAsia="zh-CN"/>
        </w:rPr>
        <w:t>一、党组织关系转接。</w:t>
      </w:r>
      <w:r>
        <w:rPr>
          <w:rFonts w:hint="eastAsia" w:asciiTheme="minorEastAsia" w:hAnsiTheme="minorEastAsia"/>
          <w:sz w:val="22"/>
          <w:szCs w:val="24"/>
        </w:rPr>
        <w:t>所有研究生党员均直接到各培养单位报到，组织关系转到各培养单位党组织</w:t>
      </w:r>
      <w:r>
        <w:rPr>
          <w:rFonts w:hint="eastAsia" w:asciiTheme="minorEastAsia" w:hAnsiTheme="minorEastAsia"/>
          <w:b/>
          <w:sz w:val="22"/>
          <w:szCs w:val="24"/>
        </w:rPr>
        <w:t>（注意：不是安徽医科大学研究生学院）</w:t>
      </w:r>
      <w:r>
        <w:rPr>
          <w:rFonts w:hint="eastAsia" w:asciiTheme="minorEastAsia" w:hAnsiTheme="minorEastAsia"/>
          <w:sz w:val="22"/>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val="0"/>
          <w:bCs w:val="0"/>
          <w:sz w:val="22"/>
          <w:szCs w:val="24"/>
          <w:lang w:val="en-US" w:eastAsia="zh-CN"/>
        </w:rPr>
      </w:pPr>
      <w:r>
        <w:rPr>
          <w:rFonts w:hint="eastAsia" w:asciiTheme="minorEastAsia" w:hAnsiTheme="minorEastAsia"/>
          <w:b/>
          <w:bCs/>
          <w:sz w:val="22"/>
          <w:szCs w:val="24"/>
          <w:lang w:val="en-US" w:eastAsia="zh-CN"/>
        </w:rPr>
        <w:t>1.线上转入：</w:t>
      </w:r>
      <w:r>
        <w:rPr>
          <w:rFonts w:hint="eastAsia" w:asciiTheme="minorEastAsia" w:hAnsiTheme="minorEastAsia"/>
          <w:b w:val="0"/>
          <w:bCs w:val="0"/>
          <w:sz w:val="22"/>
          <w:szCs w:val="24"/>
          <w:lang w:val="en-US" w:eastAsia="zh-CN"/>
        </w:rPr>
        <w:t>所有新入学研究生党员必须通过全国党员管理系统进行组织关系转接，具体去向为通知书上录取的研究生培养单位，转出原因为录取研究生。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val="0"/>
          <w:bCs w:val="0"/>
          <w:sz w:val="22"/>
          <w:szCs w:val="24"/>
          <w:lang w:val="en-US" w:eastAsia="zh-CN"/>
        </w:rPr>
      </w:pPr>
      <w:r>
        <w:rPr>
          <w:rFonts w:hint="eastAsia" w:asciiTheme="minorEastAsia" w:hAnsiTheme="minorEastAsia"/>
          <w:b/>
          <w:bCs/>
          <w:sz w:val="22"/>
          <w:szCs w:val="24"/>
          <w:lang w:val="en-US" w:eastAsia="zh-CN"/>
        </w:rPr>
        <w:t>2.党组织关系介绍信：</w:t>
      </w:r>
      <w:r>
        <w:rPr>
          <w:rFonts w:hint="eastAsia" w:asciiTheme="minorEastAsia" w:hAnsiTheme="minorEastAsia"/>
          <w:sz w:val="22"/>
          <w:szCs w:val="24"/>
        </w:rPr>
        <w:t>原组织关系在安徽省内且转入单位为安徽省内</w:t>
      </w:r>
      <w:r>
        <w:rPr>
          <w:rFonts w:hint="eastAsia" w:asciiTheme="minorEastAsia" w:hAnsiTheme="minorEastAsia"/>
          <w:sz w:val="22"/>
          <w:szCs w:val="24"/>
          <w:lang w:val="en-US" w:eastAsia="zh-CN"/>
        </w:rPr>
        <w:t>的</w:t>
      </w:r>
      <w:r>
        <w:rPr>
          <w:rFonts w:hint="eastAsia" w:asciiTheme="minorEastAsia" w:hAnsiTheme="minorEastAsia"/>
          <w:b w:val="0"/>
          <w:bCs w:val="0"/>
          <w:sz w:val="22"/>
          <w:szCs w:val="24"/>
          <w:lang w:val="en-US" w:eastAsia="zh-CN"/>
        </w:rPr>
        <w:t>新生党员不需要纸质介绍信，跨省转入</w:t>
      </w:r>
      <w:r>
        <w:rPr>
          <w:rFonts w:hint="eastAsia" w:asciiTheme="minorEastAsia" w:hAnsiTheme="minorEastAsia"/>
          <w:sz w:val="22"/>
          <w:szCs w:val="24"/>
        </w:rPr>
        <w:t>(含安徽省内转入省外单位)</w:t>
      </w:r>
      <w:r>
        <w:rPr>
          <w:rFonts w:hint="eastAsia" w:asciiTheme="minorEastAsia" w:hAnsiTheme="minorEastAsia"/>
          <w:b w:val="0"/>
          <w:bCs w:val="0"/>
          <w:sz w:val="22"/>
          <w:szCs w:val="24"/>
          <w:lang w:val="en-US" w:eastAsia="zh-CN"/>
        </w:rPr>
        <w:t>的新生党员需在系统内导出打印党员登记表，由本人持介绍信和党员登记表报到。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sz w:val="22"/>
          <w:szCs w:val="24"/>
          <w:lang w:val="en-US" w:eastAsia="zh-CN"/>
        </w:rPr>
      </w:pPr>
      <w:r>
        <w:rPr>
          <w:rFonts w:hint="eastAsia" w:asciiTheme="minorEastAsia" w:hAnsiTheme="minorEastAsia"/>
          <w:b/>
          <w:bCs/>
          <w:sz w:val="22"/>
          <w:szCs w:val="24"/>
          <w:lang w:val="en-US" w:eastAsia="zh-CN"/>
        </w:rPr>
        <w:t>二、团组织关系转接</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1.入学必备材料</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团员证：</w:t>
      </w:r>
      <w:r>
        <w:rPr>
          <w:rFonts w:hint="eastAsia" w:asciiTheme="minorEastAsia" w:hAnsiTheme="minorEastAsia"/>
          <w:sz w:val="22"/>
          <w:szCs w:val="24"/>
        </w:rPr>
        <w:t>个人基本信息、照片、钢印、团籍注册、团组织关系转接记录、转出单位印章等基本内容完整。如无团员证，请在原就读学校补办。</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团员档案：</w:t>
      </w:r>
      <w:r>
        <w:rPr>
          <w:rFonts w:hint="eastAsia" w:asciiTheme="minorEastAsia" w:hAnsiTheme="minorEastAsia"/>
          <w:sz w:val="22"/>
          <w:szCs w:val="24"/>
        </w:rPr>
        <w:t>至少包含入团志愿书和入团申请书，内容、印章齐全。如团员档案不完整，请在原团员发展单位补齐。</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团组织关系转接介绍信。</w:t>
      </w:r>
    </w:p>
    <w:p>
      <w:pPr>
        <w:spacing w:line="360" w:lineRule="auto"/>
        <w:ind w:firstLine="442" w:firstLineChars="200"/>
        <w:rPr>
          <w:rFonts w:asciiTheme="minorEastAsia" w:hAnsiTheme="minorEastAsia"/>
          <w:b/>
          <w:bCs/>
          <w:sz w:val="22"/>
          <w:szCs w:val="24"/>
        </w:rPr>
      </w:pPr>
      <w:r>
        <w:rPr>
          <w:rFonts w:hint="eastAsia" w:asciiTheme="minorEastAsia" w:hAnsiTheme="minorEastAsia"/>
          <w:b/>
          <w:bCs/>
          <w:sz w:val="22"/>
          <w:szCs w:val="24"/>
        </w:rPr>
        <w:t>2.团组织关系转入方式</w:t>
      </w:r>
    </w:p>
    <w:p>
      <w:pPr>
        <w:spacing w:line="360" w:lineRule="auto"/>
        <w:ind w:firstLine="440" w:firstLineChars="200"/>
        <w:rPr>
          <w:rFonts w:asciiTheme="minorEastAsia" w:hAnsiTheme="minorEastAsia"/>
          <w:sz w:val="22"/>
          <w:szCs w:val="24"/>
        </w:rPr>
      </w:pPr>
      <w:r>
        <w:rPr>
          <w:rFonts w:hint="eastAsia" w:asciiTheme="minorEastAsia" w:hAnsiTheme="minorEastAsia"/>
          <w:sz w:val="22"/>
          <w:szCs w:val="24"/>
        </w:rPr>
        <w:t>团员组织关系转接采用“线上+线下”同步转入的方式。</w:t>
      </w:r>
    </w:p>
    <w:p>
      <w:pPr>
        <w:spacing w:line="360" w:lineRule="auto"/>
        <w:ind w:firstLine="442" w:firstLineChars="200"/>
        <w:rPr>
          <w:rFonts w:asciiTheme="minorEastAsia" w:hAnsiTheme="minorEastAsia"/>
          <w:sz w:val="22"/>
          <w:szCs w:val="24"/>
        </w:rPr>
      </w:pPr>
      <w:r>
        <w:rPr>
          <w:rFonts w:hint="eastAsia" w:asciiTheme="minorEastAsia" w:hAnsiTheme="minorEastAsia"/>
          <w:b/>
          <w:bCs/>
          <w:sz w:val="22"/>
          <w:szCs w:val="24"/>
        </w:rPr>
        <w:t>线上转入：</w:t>
      </w:r>
      <w:r>
        <w:rPr>
          <w:rFonts w:hint="eastAsia" w:asciiTheme="minorEastAsia" w:hAnsiTheme="minorEastAsia"/>
          <w:sz w:val="22"/>
          <w:szCs w:val="24"/>
        </w:rPr>
        <w:t>个人在“智慧团建”系统将团组织关系转至所录取培养单位团组织。具体流程：</w:t>
      </w:r>
    </w:p>
    <w:p>
      <w:pPr>
        <w:spacing w:line="360" w:lineRule="auto"/>
        <w:ind w:firstLine="440" w:firstLineChars="200"/>
        <w:rPr>
          <w:rFonts w:asciiTheme="minorEastAsia" w:hAnsiTheme="minorEastAsia"/>
          <w:color w:val="auto"/>
          <w:sz w:val="22"/>
          <w:szCs w:val="24"/>
        </w:rPr>
      </w:pPr>
      <w:r>
        <w:rPr>
          <w:rFonts w:hint="eastAsia" w:asciiTheme="minorEastAsia" w:hAnsiTheme="minorEastAsia"/>
          <w:sz w:val="22"/>
          <w:szCs w:val="24"/>
        </w:rPr>
        <w:t>（1）个人申请。登录“智慧团建”系统，进入“个人中心”</w:t>
      </w:r>
      <w:r>
        <w:rPr>
          <w:rFonts w:hint="eastAsia" w:asciiTheme="minorEastAsia" w:hAnsiTheme="minorEastAsia"/>
          <w:color w:val="auto"/>
          <w:sz w:val="22"/>
          <w:szCs w:val="24"/>
        </w:rPr>
        <w:t>，点击左侧“关系转接”一栏，填写转出原因“升学”，“学校名称——安徽医科大学”，“学校所在详细地址——安徽省合肥市蜀山区梅山路81号”（其他培养单位须填写培养具体地址），申请转入团组织填写录取通知书的培养单位的“新生团支部”（系统检索方式为：检索“安徽医科大学团委”—“录培养单位”团委—“新生团支部”，其他培养单位可按隶属关系进行检索），“备注”填写培养单位、专业（方向）、导师”。填写完成后点击“提交”。</w:t>
      </w:r>
    </w:p>
    <w:p>
      <w:pPr>
        <w:spacing w:line="360" w:lineRule="auto"/>
        <w:ind w:firstLine="440" w:firstLineChars="200"/>
        <w:rPr>
          <w:rFonts w:asciiTheme="minorEastAsia" w:hAnsiTheme="minorEastAsia"/>
          <w:color w:val="auto"/>
          <w:sz w:val="22"/>
          <w:szCs w:val="24"/>
        </w:rPr>
      </w:pPr>
      <w:r>
        <w:rPr>
          <w:rFonts w:hint="eastAsia" w:asciiTheme="minorEastAsia" w:hAnsiTheme="minorEastAsia"/>
          <w:color w:val="auto"/>
          <w:sz w:val="22"/>
          <w:szCs w:val="24"/>
        </w:rPr>
        <w:t>（2）转出组织审批。由转出组织管理员审批同意，进入“转入组织审批”环节。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sz w:val="22"/>
          <w:szCs w:val="24"/>
          <w:lang w:val="en-US" w:eastAsia="zh-CN"/>
        </w:rPr>
      </w:pPr>
      <w:r>
        <w:rPr>
          <w:rFonts w:hint="eastAsia" w:asciiTheme="minorEastAsia" w:hAnsiTheme="minorEastAsia"/>
          <w:b/>
          <w:bCs/>
          <w:color w:val="auto"/>
          <w:sz w:val="22"/>
          <w:szCs w:val="24"/>
        </w:rPr>
        <w:t>线下转入：</w:t>
      </w:r>
      <w:r>
        <w:rPr>
          <w:rFonts w:hint="eastAsia" w:asciiTheme="minorEastAsia" w:hAnsiTheme="minorEastAsia"/>
          <w:color w:val="auto"/>
          <w:sz w:val="22"/>
          <w:szCs w:val="24"/>
        </w:rPr>
        <w:t>报到时将团员证、团员档案（或由原就读学校邮寄）、团组织关系介绍信交至所属学院（研究生培养单位）核查。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42" w:firstLineChars="200"/>
        <w:textAlignment w:val="auto"/>
        <w:rPr>
          <w:rFonts w:hint="eastAsia" w:asciiTheme="minorEastAsia" w:hAnsiTheme="minorEastAsia"/>
          <w:b/>
          <w:bCs/>
          <w:lang w:val="en-US" w:eastAsia="zh-CN"/>
        </w:rPr>
      </w:pPr>
      <w:r>
        <w:rPr>
          <w:rFonts w:hint="eastAsia" w:asciiTheme="minorEastAsia" w:hAnsiTheme="minorEastAsia"/>
          <w:b/>
          <w:bCs/>
          <w:sz w:val="22"/>
          <w:szCs w:val="24"/>
          <w:lang w:val="en-US" w:eastAsia="zh-CN"/>
        </w:rPr>
        <w:t>党团组织关系转接去向参考</w:t>
      </w:r>
    </w:p>
    <w:tbl>
      <w:tblPr>
        <w:tblStyle w:val="6"/>
        <w:tblpPr w:leftFromText="180" w:rightFromText="180" w:vertAnchor="text" w:horzAnchor="page" w:tblpXSpec="center" w:tblpY="191"/>
        <w:tblOverlap w:val="never"/>
        <w:tblW w:w="10635" w:type="dxa"/>
        <w:jc w:val="center"/>
        <w:shd w:val="clear" w:color="auto" w:fill="auto"/>
        <w:tblLayout w:type="fixed"/>
        <w:tblCellMar>
          <w:top w:w="0" w:type="dxa"/>
          <w:left w:w="0" w:type="dxa"/>
          <w:bottom w:w="0" w:type="dxa"/>
          <w:right w:w="0" w:type="dxa"/>
        </w:tblCellMar>
      </w:tblPr>
      <w:tblGrid>
        <w:gridCol w:w="360"/>
        <w:gridCol w:w="1410"/>
        <w:gridCol w:w="1485"/>
        <w:gridCol w:w="1440"/>
        <w:gridCol w:w="1605"/>
        <w:gridCol w:w="1680"/>
        <w:gridCol w:w="1065"/>
        <w:gridCol w:w="1590"/>
      </w:tblGrid>
      <w:tr>
        <w:tblPrEx>
          <w:shd w:val="clear" w:color="auto" w:fill="auto"/>
          <w:tblCellMar>
            <w:top w:w="0" w:type="dxa"/>
            <w:left w:w="0" w:type="dxa"/>
            <w:bottom w:w="0" w:type="dxa"/>
            <w:right w:w="0" w:type="dxa"/>
          </w:tblCellMar>
        </w:tblPrEx>
        <w:trPr>
          <w:trHeight w:val="642" w:hRule="atLeast"/>
          <w:jc w:val="center"/>
        </w:trPr>
        <w:tc>
          <w:tcPr>
            <w:tcW w:w="1063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2021年博士研究生党团组织关系转接去向参考</w:t>
            </w:r>
          </w:p>
        </w:tc>
      </w:tr>
      <w:tr>
        <w:tblPrEx>
          <w:tblCellMar>
            <w:top w:w="0" w:type="dxa"/>
            <w:left w:w="0" w:type="dxa"/>
            <w:bottom w:w="0" w:type="dxa"/>
            <w:right w:w="0" w:type="dxa"/>
          </w:tblCellMar>
        </w:tblPrEx>
        <w:trPr>
          <w:trHeight w:val="285"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培养单位名称</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党组织关系转入</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团组织关系转入</w:t>
            </w:r>
          </w:p>
        </w:tc>
      </w:tr>
      <w:tr>
        <w:tblPrEx>
          <w:tblCellMar>
            <w:top w:w="0" w:type="dxa"/>
            <w:left w:w="0" w:type="dxa"/>
            <w:bottom w:w="0" w:type="dxa"/>
            <w:right w:w="0" w:type="dxa"/>
          </w:tblCellMar>
        </w:tblPrEx>
        <w:trPr>
          <w:trHeight w:val="1080"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val="0"/>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党组织关系介绍信抬头</w:t>
            </w:r>
            <w:r>
              <w:rPr>
                <w:rFonts w:hint="eastAsia" w:ascii="宋体" w:hAnsi="宋体" w:eastAsia="宋体" w:cs="宋体"/>
                <w:b/>
                <w:bCs w:val="0"/>
                <w:i w:val="0"/>
                <w:color w:val="000000"/>
                <w:kern w:val="0"/>
                <w:sz w:val="22"/>
                <w:szCs w:val="22"/>
                <w:u w:val="none"/>
                <w:lang w:val="en-US" w:eastAsia="zh-CN" w:bidi="ar"/>
              </w:rPr>
              <w:br w:type="textWrapping"/>
            </w:r>
            <w:r>
              <w:rPr>
                <w:rFonts w:hint="eastAsia" w:ascii="宋体" w:hAnsi="宋体" w:eastAsia="宋体" w:cs="宋体"/>
                <w:b/>
                <w:bCs w:val="0"/>
                <w:i w:val="0"/>
                <w:color w:val="000000"/>
                <w:kern w:val="0"/>
                <w:sz w:val="22"/>
                <w:szCs w:val="22"/>
                <w:u w:val="none"/>
                <w:lang w:val="en-US" w:eastAsia="zh-CN" w:bidi="ar"/>
              </w:rPr>
              <w:t>（仅跨省转接需要）</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去往单位名称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联系电话</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团组织关系</w:t>
            </w:r>
            <w:r>
              <w:rPr>
                <w:rFonts w:hint="eastAsia" w:ascii="宋体" w:hAnsi="宋体" w:eastAsia="宋体" w:cs="宋体"/>
                <w:b/>
                <w:bCs w:val="0"/>
                <w:i w:val="0"/>
                <w:color w:val="000000"/>
                <w:kern w:val="0"/>
                <w:sz w:val="22"/>
                <w:szCs w:val="22"/>
                <w:u w:val="none"/>
                <w:lang w:val="en-US" w:eastAsia="zh-CN" w:bidi="ar"/>
              </w:rPr>
              <w:br w:type="textWrapping"/>
            </w:r>
            <w:r>
              <w:rPr>
                <w:rFonts w:hint="eastAsia" w:ascii="宋体" w:hAnsi="宋体" w:eastAsia="宋体" w:cs="宋体"/>
                <w:b/>
                <w:bCs w:val="0"/>
                <w:i w:val="0"/>
                <w:color w:val="000000"/>
                <w:kern w:val="0"/>
                <w:sz w:val="22"/>
                <w:szCs w:val="22"/>
                <w:u w:val="none"/>
                <w:lang w:val="en-US" w:eastAsia="zh-CN" w:bidi="ar"/>
              </w:rPr>
              <w:t>介绍信抬头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线上转入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
              </w:rPr>
              <w:t>联系电话</w:t>
            </w:r>
          </w:p>
        </w:tc>
      </w:tr>
      <w:tr>
        <w:tblPrEx>
          <w:tblCellMar>
            <w:top w:w="0" w:type="dxa"/>
            <w:left w:w="0" w:type="dxa"/>
            <w:bottom w:w="0" w:type="dxa"/>
            <w:right w:w="0" w:type="dxa"/>
          </w:tblCellMar>
        </w:tblPrEx>
        <w:trPr>
          <w:trHeight w:val="600" w:hRule="atLeast"/>
          <w:jc w:val="center"/>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基础医学院（一）</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基础医学院党委</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0551-65161125</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中国共产主义青年团安徽医科大学基础医学院委员会</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“线上转入”检索方式为“安徽医科大学团委”—“录取培养单位”团委—“新生团支部”</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0551-65161381</w:t>
            </w:r>
          </w:p>
        </w:tc>
      </w:tr>
      <w:tr>
        <w:tblPrEx>
          <w:tblCellMar>
            <w:top w:w="0" w:type="dxa"/>
            <w:left w:w="0" w:type="dxa"/>
            <w:bottom w:w="0" w:type="dxa"/>
            <w:right w:w="0" w:type="dxa"/>
          </w:tblCellMar>
        </w:tblPrEx>
        <w:trPr>
          <w:trHeight w:val="700" w:hRule="atLeast"/>
          <w:jc w:val="center"/>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基础医学院（二）</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2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0551-65165699</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中国共产主义青年团公共卫生学院委员会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4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临床药理研究所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临床药理研究所直属党支部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0551-65161208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中国共产主义青年团安徽医科大学校直机关总支部委员会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6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安徽医科大学党委组织部</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药学院党委</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0551-65161115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中国共产主义青年团安徽医科大学药学院委员会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0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第一临床医学院（第一附属医院）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中共安徽医科大学第一附属医院委员会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安徽医科大学第一附属医院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0551-62923530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中国共产主义青年团安徽医科大学第一附属医院委员会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第二临床医学院（第二附属医院）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中共安徽医科大学第二附属医院委员会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安徽医科大学第二附属医院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0551-65997343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中国共产主义青年团安徽医科大学第二附属医院委员会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00" w:hRule="atLeast"/>
          <w:jc w:val="center"/>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巢湖临床医学院（附属巢湖医院）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中共安徽医科大学附属巢湖医院委员会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巢湖临床医学院（附属巢湖医院）</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0551-65167719</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中国共产主义青年团安徽医科大学附属巢湖医院委员会</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ind w:firstLine="420" w:firstLineChars="200"/>
        <w:rPr>
          <w:rFonts w:hint="eastAsia" w:asciiTheme="minorEastAsia" w:hAnsiTheme="minorEastAsia"/>
        </w:rPr>
      </w:pPr>
      <w:r>
        <w:rPr>
          <w:rFonts w:hint="eastAsia" w:asciiTheme="minorEastAsia" w:hAnsiTheme="minorEastAsia"/>
        </w:rPr>
        <w:t xml:space="preserve"> </w:t>
      </w:r>
    </w:p>
    <w:p>
      <w:pPr>
        <w:ind w:firstLine="420" w:firstLineChars="200"/>
        <w:rPr>
          <w:rFonts w:hint="eastAsia" w:asciiTheme="minorEastAsia" w:hAnsiTheme="minorEastAsia"/>
        </w:rPr>
      </w:pPr>
    </w:p>
    <w:p>
      <w:pPr>
        <w:ind w:firstLine="420" w:firstLineChars="200"/>
        <w:rPr>
          <w:rFonts w:hint="eastAsia" w:asciiTheme="minorEastAsia" w:hAnsiTheme="minorEastAsia"/>
        </w:rPr>
      </w:pPr>
    </w:p>
    <w:p>
      <w:pPr>
        <w:ind w:firstLine="420" w:firstLineChars="200"/>
        <w:rPr>
          <w:rFonts w:hint="eastAsia" w:asciiTheme="minorEastAsia" w:hAnsiTheme="minorEastAsia" w:eastAsiaTheme="minorEastAsia"/>
          <w:lang w:eastAsia="zh-CN"/>
        </w:rPr>
      </w:pPr>
      <w:r>
        <w:rPr>
          <w:rFonts w:hint="eastAsia" w:asciiTheme="minorEastAsia" w:hAnsiTheme="minorEastAsia"/>
        </w:rPr>
        <w:t xml:space="preserve">                                      </w:t>
      </w:r>
      <w:r>
        <w:rPr>
          <w:rFonts w:hint="eastAsia" w:asciiTheme="minorEastAsia" w:hAnsiTheme="minorEastAsia"/>
          <w:lang w:val="en-US" w:eastAsia="zh-CN"/>
        </w:rPr>
        <w:t>安徽医科大学</w:t>
      </w:r>
      <w:r>
        <w:rPr>
          <w:rFonts w:hint="eastAsia" w:asciiTheme="minorEastAsia" w:hAnsiTheme="minorEastAsia"/>
        </w:rPr>
        <w:t>研究生学院</w:t>
      </w:r>
      <w:r>
        <w:rPr>
          <w:rFonts w:hint="eastAsia" w:asciiTheme="minorEastAsia" w:hAnsiTheme="minorEastAsia"/>
          <w:lang w:eastAsia="zh-CN"/>
        </w:rPr>
        <w:t>（</w:t>
      </w:r>
      <w:r>
        <w:rPr>
          <w:rFonts w:hint="eastAsia" w:asciiTheme="minorEastAsia" w:hAnsiTheme="minorEastAsia"/>
          <w:lang w:val="en-US" w:eastAsia="zh-CN"/>
        </w:rPr>
        <w:t>研究生工作部</w:t>
      </w:r>
      <w:r>
        <w:rPr>
          <w:rFonts w:hint="eastAsia" w:asciiTheme="minorEastAsia" w:hAnsiTheme="minorEastAsia"/>
          <w:lang w:eastAsia="zh-CN"/>
        </w:rPr>
        <w:t>）</w:t>
      </w:r>
    </w:p>
    <w:p>
      <w:pPr>
        <w:ind w:firstLine="420" w:firstLineChars="200"/>
        <w:rPr>
          <w:rFonts w:hint="default" w:asciiTheme="minorEastAsia" w:hAnsiTheme="minorEastAsia"/>
          <w:lang w:val="en-US"/>
        </w:rPr>
      </w:pPr>
      <w:r>
        <w:rPr>
          <w:rFonts w:hint="eastAsia" w:asciiTheme="minorEastAsia" w:hAnsiTheme="minorEastAsia"/>
        </w:rPr>
        <w:t xml:space="preserve">                                                    </w:t>
      </w:r>
      <w:r>
        <w:rPr>
          <w:rFonts w:hint="eastAsia" w:asciiTheme="minorEastAsia" w:hAnsiTheme="minorEastAsia"/>
          <w:lang w:val="en-US" w:eastAsia="zh-CN"/>
        </w:rPr>
        <w:t>2021年7月6日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D1351"/>
    <w:multiLevelType w:val="singleLevel"/>
    <w:tmpl w:val="93FD13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0E"/>
    <w:rsid w:val="000004BA"/>
    <w:rsid w:val="000048DF"/>
    <w:rsid w:val="00004A5F"/>
    <w:rsid w:val="00004D1A"/>
    <w:rsid w:val="0000501E"/>
    <w:rsid w:val="000067B1"/>
    <w:rsid w:val="00007A06"/>
    <w:rsid w:val="00011500"/>
    <w:rsid w:val="00012345"/>
    <w:rsid w:val="000146CC"/>
    <w:rsid w:val="0001470E"/>
    <w:rsid w:val="00015DE8"/>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919"/>
    <w:rsid w:val="00064D7D"/>
    <w:rsid w:val="00065B14"/>
    <w:rsid w:val="000677E8"/>
    <w:rsid w:val="00067EA4"/>
    <w:rsid w:val="000710EC"/>
    <w:rsid w:val="000722EE"/>
    <w:rsid w:val="000730F6"/>
    <w:rsid w:val="00073A69"/>
    <w:rsid w:val="00076D42"/>
    <w:rsid w:val="000777F8"/>
    <w:rsid w:val="000810C1"/>
    <w:rsid w:val="0008133D"/>
    <w:rsid w:val="0008198F"/>
    <w:rsid w:val="00082AC6"/>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2E49"/>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C24"/>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BE1"/>
    <w:rsid w:val="002B0F2F"/>
    <w:rsid w:val="002B22E7"/>
    <w:rsid w:val="002B534A"/>
    <w:rsid w:val="002B6A22"/>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A80"/>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A49F2"/>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788"/>
    <w:rsid w:val="003E39BD"/>
    <w:rsid w:val="003E49F7"/>
    <w:rsid w:val="003E5570"/>
    <w:rsid w:val="003E663B"/>
    <w:rsid w:val="003E7F56"/>
    <w:rsid w:val="003F0BBE"/>
    <w:rsid w:val="003F107D"/>
    <w:rsid w:val="003F198C"/>
    <w:rsid w:val="003F1FEC"/>
    <w:rsid w:val="003F50B9"/>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160C"/>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4BEE"/>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22C"/>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244A"/>
    <w:rsid w:val="007D3723"/>
    <w:rsid w:val="007D41D9"/>
    <w:rsid w:val="007D743C"/>
    <w:rsid w:val="007D74A3"/>
    <w:rsid w:val="007D7A5C"/>
    <w:rsid w:val="007E0338"/>
    <w:rsid w:val="007E0619"/>
    <w:rsid w:val="007E0B6A"/>
    <w:rsid w:val="007E28C4"/>
    <w:rsid w:val="007E6C04"/>
    <w:rsid w:val="007E7693"/>
    <w:rsid w:val="007E7BD9"/>
    <w:rsid w:val="007E7F5D"/>
    <w:rsid w:val="007F269D"/>
    <w:rsid w:val="007F41B7"/>
    <w:rsid w:val="007F467D"/>
    <w:rsid w:val="007F5FD7"/>
    <w:rsid w:val="007F717A"/>
    <w:rsid w:val="00800446"/>
    <w:rsid w:val="008034FA"/>
    <w:rsid w:val="00804349"/>
    <w:rsid w:val="008052C0"/>
    <w:rsid w:val="00805DBF"/>
    <w:rsid w:val="00806215"/>
    <w:rsid w:val="00806CD7"/>
    <w:rsid w:val="008102D6"/>
    <w:rsid w:val="0081200E"/>
    <w:rsid w:val="008121DF"/>
    <w:rsid w:val="008125F5"/>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5CDE"/>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842"/>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6F84"/>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9E7"/>
    <w:rsid w:val="00B27D14"/>
    <w:rsid w:val="00B3017A"/>
    <w:rsid w:val="00B346C7"/>
    <w:rsid w:val="00B417FA"/>
    <w:rsid w:val="00B42AEF"/>
    <w:rsid w:val="00B4304C"/>
    <w:rsid w:val="00B444E3"/>
    <w:rsid w:val="00B448BB"/>
    <w:rsid w:val="00B44C52"/>
    <w:rsid w:val="00B45A6D"/>
    <w:rsid w:val="00B45F2C"/>
    <w:rsid w:val="00B46792"/>
    <w:rsid w:val="00B46860"/>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46E4"/>
    <w:rsid w:val="00C8563B"/>
    <w:rsid w:val="00C856FE"/>
    <w:rsid w:val="00C91981"/>
    <w:rsid w:val="00C93219"/>
    <w:rsid w:val="00C94AD8"/>
    <w:rsid w:val="00C9675A"/>
    <w:rsid w:val="00CA2EBE"/>
    <w:rsid w:val="00CA3529"/>
    <w:rsid w:val="00CA6155"/>
    <w:rsid w:val="00CA6A46"/>
    <w:rsid w:val="00CA6F3A"/>
    <w:rsid w:val="00CA6FA6"/>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5F24"/>
    <w:rsid w:val="00DA7C2A"/>
    <w:rsid w:val="00DB265D"/>
    <w:rsid w:val="00DB43B1"/>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4463"/>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B43"/>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37843"/>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11BD"/>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04C36879"/>
    <w:rsid w:val="05BA5654"/>
    <w:rsid w:val="06BF6E1D"/>
    <w:rsid w:val="078D71A7"/>
    <w:rsid w:val="09891452"/>
    <w:rsid w:val="0C893C1F"/>
    <w:rsid w:val="0F8B5EB6"/>
    <w:rsid w:val="11266AF5"/>
    <w:rsid w:val="16941E3D"/>
    <w:rsid w:val="1E4C6C63"/>
    <w:rsid w:val="20544DC7"/>
    <w:rsid w:val="207F43FE"/>
    <w:rsid w:val="21315E77"/>
    <w:rsid w:val="22BA6BB8"/>
    <w:rsid w:val="26BC288F"/>
    <w:rsid w:val="27690726"/>
    <w:rsid w:val="2A364D22"/>
    <w:rsid w:val="2C572F89"/>
    <w:rsid w:val="2D986B36"/>
    <w:rsid w:val="2E4647A8"/>
    <w:rsid w:val="34767CD6"/>
    <w:rsid w:val="3AB8640A"/>
    <w:rsid w:val="3BEF0555"/>
    <w:rsid w:val="3DC716F1"/>
    <w:rsid w:val="408E6D89"/>
    <w:rsid w:val="435B737E"/>
    <w:rsid w:val="46FB00B4"/>
    <w:rsid w:val="538C5ACA"/>
    <w:rsid w:val="556178DB"/>
    <w:rsid w:val="65B10F79"/>
    <w:rsid w:val="663725E8"/>
    <w:rsid w:val="66AF1688"/>
    <w:rsid w:val="6AC70347"/>
    <w:rsid w:val="6CE94C3D"/>
    <w:rsid w:val="6F3871E6"/>
    <w:rsid w:val="6F936F55"/>
    <w:rsid w:val="730475FE"/>
    <w:rsid w:val="742267E4"/>
    <w:rsid w:val="7A25716F"/>
    <w:rsid w:val="7D7814B3"/>
    <w:rsid w:val="7E6F0214"/>
    <w:rsid w:val="7E9C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13">
    <w:name w:val="日期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1B01A-2B2F-4E73-A6E7-34A3E4156FE6}">
  <ds:schemaRefs/>
</ds:datastoreItem>
</file>

<file path=docProps/app.xml><?xml version="1.0" encoding="utf-8"?>
<Properties xmlns="http://schemas.openxmlformats.org/officeDocument/2006/extended-properties" xmlns:vt="http://schemas.openxmlformats.org/officeDocument/2006/docPropsVTypes">
  <Template>Normal</Template>
  <Pages>2</Pages>
  <Words>1390</Words>
  <Characters>1500</Characters>
  <Lines>23</Lines>
  <Paragraphs>6</Paragraphs>
  <TotalTime>2</TotalTime>
  <ScaleCrop>false</ScaleCrop>
  <LinksUpToDate>false</LinksUpToDate>
  <CharactersWithSpaces>1591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2019-06-05T07:14:00Z</dcterms:created>
  <dc:creator>郭勇</dc:creator>
  <cp:lastModifiedBy>仰望星空1378299875</cp:lastModifiedBy>
  <dcterms:modified xsi:type="dcterms:W3CDTF">2021-07-06T03:48:04Z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AE183C7484F942BF85B97473AD677C2C</vt:lpwstr>
  </property>
</Properties>
</file>